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04" w:rsidRDefault="002B3104" w:rsidP="002B3104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AF2C31">
        <w:rPr>
          <w:rFonts w:ascii="Times New Roman" w:hAnsi="Times New Roman" w:cs="Times New Roman"/>
          <w:b/>
          <w:bCs/>
          <w:noProof/>
          <w:spacing w:val="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571500" cy="781050"/>
            <wp:effectExtent l="19050" t="0" r="0" b="0"/>
            <wp:wrapNone/>
            <wp:docPr id="1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-</w:t>
      </w:r>
    </w:p>
    <w:p w:rsidR="002B3104" w:rsidRDefault="002B3104" w:rsidP="002B3104">
      <w:pPr>
        <w:ind w:firstLine="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2B3104" w:rsidRDefault="002B3104" w:rsidP="002B3104">
      <w:pPr>
        <w:ind w:firstLine="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2B3104" w:rsidRDefault="002B3104" w:rsidP="002B3104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СОВЕТ НАРОДНЫХ ДЕПУТАТОВ</w:t>
      </w:r>
    </w:p>
    <w:p w:rsidR="002B3104" w:rsidRDefault="002B3104" w:rsidP="002B3104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ДЬЯЧЕНКОВСКОГО СЕЛЬСКОГО ПОСЕЛЕНИЯ</w:t>
      </w:r>
    </w:p>
    <w:p w:rsidR="002B3104" w:rsidRDefault="002B3104" w:rsidP="002B3104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БОГУЧАРСКОГО МУНИЦИПАЛЬНОГО РАЙОНА</w:t>
      </w:r>
    </w:p>
    <w:p w:rsidR="002B3104" w:rsidRDefault="002B3104" w:rsidP="002B3104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ВОРОНЕЖСКОЙ ОБЛАСТИ</w:t>
      </w:r>
    </w:p>
    <w:p w:rsidR="002B3104" w:rsidRDefault="002B3104" w:rsidP="002B3104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РЕШЕНИЕ</w:t>
      </w:r>
    </w:p>
    <w:p w:rsidR="002B3104" w:rsidRDefault="002B3104" w:rsidP="002B3104">
      <w:pPr>
        <w:ind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2B3104" w:rsidRPr="005D326E" w:rsidRDefault="002B3104" w:rsidP="002B3104">
      <w:pPr>
        <w:ind w:firstLine="0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5D326E">
        <w:rPr>
          <w:rFonts w:ascii="Times New Roman" w:hAnsi="Times New Roman" w:cs="Times New Roman"/>
          <w:bCs/>
          <w:spacing w:val="2"/>
          <w:sz w:val="24"/>
          <w:szCs w:val="24"/>
        </w:rPr>
        <w:t>от «14» февраля 2017 г. № 89</w:t>
      </w:r>
    </w:p>
    <w:p w:rsidR="002B3104" w:rsidRPr="005D326E" w:rsidRDefault="002B3104" w:rsidP="002B3104">
      <w:pPr>
        <w:ind w:firstLine="0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5D326E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     с. </w:t>
      </w:r>
      <w:proofErr w:type="spellStart"/>
      <w:r w:rsidRPr="005D326E">
        <w:rPr>
          <w:rFonts w:ascii="Times New Roman" w:hAnsi="Times New Roman" w:cs="Times New Roman"/>
          <w:bCs/>
          <w:spacing w:val="2"/>
          <w:sz w:val="24"/>
          <w:szCs w:val="24"/>
        </w:rPr>
        <w:t>Дьяченково</w:t>
      </w:r>
      <w:proofErr w:type="spellEnd"/>
    </w:p>
    <w:p w:rsidR="002B3104" w:rsidRDefault="002B3104" w:rsidP="002B3104">
      <w:pPr>
        <w:ind w:firstLine="0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2B3104" w:rsidRDefault="002B3104" w:rsidP="002B3104">
      <w:pPr>
        <w:ind w:right="4819" w:firstLine="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Об отчете главы </w:t>
      </w:r>
      <w:proofErr w:type="spellStart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 о результатах своей деятельности, о результатах деятельности администрации </w:t>
      </w:r>
      <w:proofErr w:type="spellStart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поселения, в  том числе в решении вопросов, поставленных Советом народных депутатов </w:t>
      </w:r>
      <w:proofErr w:type="spellStart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  в  2016  году</w:t>
      </w:r>
    </w:p>
    <w:p w:rsidR="002B3104" w:rsidRDefault="002B3104" w:rsidP="002B3104">
      <w:pPr>
        <w:ind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2B3104" w:rsidRDefault="002B3104" w:rsidP="002B310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 25.02.2010 № 217 «Об утверждении положения  о ежегодном отчете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о  результатах своей деятельности, деятельности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о решении  вопросов, поставленных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Советом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2B3104" w:rsidRDefault="002B3104" w:rsidP="002B3104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Работу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2016 году признать удовлетворительной.</w:t>
      </w:r>
    </w:p>
    <w:p w:rsidR="002B3104" w:rsidRDefault="002B3104" w:rsidP="002B3104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2017 году обеспечить дальнейшее совершенствование своей деятельности  по повышению роли органов местного  самоуправления  в социально-экономическом развитии  сельского поселения.  </w:t>
      </w:r>
    </w:p>
    <w:p w:rsidR="002B3104" w:rsidRDefault="002B3104" w:rsidP="002B3104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этого:</w:t>
      </w:r>
    </w:p>
    <w:p w:rsidR="002B3104" w:rsidRDefault="002B3104" w:rsidP="002B3104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 Продолжить целенаправленную работу по более полному учету  объектов налогообложения, обеспечению своевременности и полноты уплаты земельного, имущественного и транспортного налогов.</w:t>
      </w:r>
    </w:p>
    <w:p w:rsidR="002B3104" w:rsidRDefault="002B3104" w:rsidP="002B3104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Продолжить работу по благоустройству территории  поселения.</w:t>
      </w:r>
    </w:p>
    <w:p w:rsidR="002B3104" w:rsidRDefault="002B3104" w:rsidP="002B3104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Повысить эффективность взаимодействия с предприятиями и организациями, расположенными на территории поселения, органами территориального общественного самоуправления поселения.</w:t>
      </w:r>
    </w:p>
    <w:p w:rsidR="002B3104" w:rsidRDefault="002B3104" w:rsidP="002B3104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Для развития институтов гражданского общества и активизации форм взаимодействия органов местного самоуправления  с ними  определить совместно решаемые вопросы местного значения муниципального образования, источники финансирования, реализуемые проекты в 2017 году.</w:t>
      </w:r>
    </w:p>
    <w:p w:rsidR="002B3104" w:rsidRDefault="002B3104" w:rsidP="002B3104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В целях увеличения поголовья скота в личных подсобных хозяйствах граждан  принять меры по развитию в личных подсобных и фермерских хозяйствах  животноводства. Проводить разъяснительную работу и оказывать содействие жителям поселения в получении субсидированных кредитов на развитие сельского хозяйства.</w:t>
      </w:r>
    </w:p>
    <w:p w:rsidR="002B3104" w:rsidRDefault="002B3104" w:rsidP="002B3104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Продолжить работу по реконструкции уличного освещения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сельском  поселении.</w:t>
      </w:r>
    </w:p>
    <w:p w:rsidR="002B3104" w:rsidRDefault="002B3104" w:rsidP="002B3104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  Повысить ответственность руководителей бюджетной сферы,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режимом строжайшей экономии в условиях дефицита бюджетных средств  за их целевым и эффективным использованием.</w:t>
      </w:r>
    </w:p>
    <w:p w:rsidR="002B3104" w:rsidRDefault="002B3104" w:rsidP="002B3104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Осуществлять профилактические, в том числе воспитательные, пропагандистские меры, направленные на предупреждение экстремистской деятельности, профилактику коррупционных   и иных правонарушений.</w:t>
      </w:r>
    </w:p>
    <w:p w:rsidR="002B3104" w:rsidRDefault="002B3104" w:rsidP="002B3104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Повысить качество предоставления государственных и муниципальных услуг жителям муниципального образования.</w:t>
      </w:r>
    </w:p>
    <w:p w:rsidR="002B3104" w:rsidRDefault="002B3104" w:rsidP="002B3104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повысить эффективность своей работы в решении экономических и социальных задач, удовлетворении нужд и потребностей населения,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решений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своевременно реагировать на изменения и дополнения, вносимые в законодательные акты Российской Федерации, Воронежской области.</w:t>
      </w:r>
    </w:p>
    <w:p w:rsidR="002B3104" w:rsidRDefault="002B3104" w:rsidP="002B3104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решение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10.02.2016  № 22  «Об отчете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своей деятельности и деятельности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2015 году».</w:t>
      </w:r>
    </w:p>
    <w:p w:rsidR="002B3104" w:rsidRDefault="002B3104" w:rsidP="002B3104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Воронежской области по бюджету, налогам, финансам  и предпринимательству, муниципальной собственности и охране окружающей среды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Д.В.) и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В.И..</w:t>
      </w:r>
    </w:p>
    <w:p w:rsidR="002B3104" w:rsidRDefault="002B3104" w:rsidP="002B310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В.И.Сыкалов</w:t>
      </w:r>
      <w:proofErr w:type="spellEnd"/>
    </w:p>
    <w:p w:rsidR="002B3104" w:rsidRDefault="002B3104" w:rsidP="002B310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3104" w:rsidRDefault="002B3104" w:rsidP="002B3104"/>
    <w:p w:rsidR="008449AA" w:rsidRDefault="008449AA"/>
    <w:sectPr w:rsidR="008449AA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104"/>
    <w:rsid w:val="002B3104"/>
    <w:rsid w:val="003C271B"/>
    <w:rsid w:val="0084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2</cp:revision>
  <dcterms:created xsi:type="dcterms:W3CDTF">2017-02-20T12:28:00Z</dcterms:created>
  <dcterms:modified xsi:type="dcterms:W3CDTF">2017-02-20T12:28:00Z</dcterms:modified>
</cp:coreProperties>
</file>